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6"/>
          <w:szCs w:val="36"/>
          <w:rtl w:val="0"/>
        </w:rPr>
        <w:t xml:space="preserve">N</w:t>
      </w:r>
      <w:r w:rsidDel="00000000" w:rsidR="00000000" w:rsidRPr="00000000">
        <w:rPr>
          <w:rFonts w:ascii="Times New Roman" w:cs="Times New Roman" w:eastAsia="Times New Roman" w:hAnsi="Times New Roman"/>
          <w:sz w:val="26"/>
          <w:szCs w:val="26"/>
          <w:rtl w:val="0"/>
        </w:rPr>
        <w:t xml:space="preserve">IGEL </w:t>
      </w:r>
      <w:r w:rsidDel="00000000" w:rsidR="00000000" w:rsidRPr="00000000">
        <w:rPr>
          <w:rFonts w:ascii="Times New Roman" w:cs="Times New Roman" w:eastAsia="Times New Roman" w:hAnsi="Times New Roman"/>
          <w:sz w:val="36"/>
          <w:szCs w:val="36"/>
          <w:rtl w:val="0"/>
        </w:rPr>
        <w:t xml:space="preserve">L. H</w:t>
      </w:r>
      <w:r w:rsidDel="00000000" w:rsidR="00000000" w:rsidRPr="00000000">
        <w:rPr>
          <w:rFonts w:ascii="Times New Roman" w:cs="Times New Roman" w:eastAsia="Times New Roman" w:hAnsi="Times New Roman"/>
          <w:sz w:val="26"/>
          <w:szCs w:val="26"/>
          <w:rtl w:val="0"/>
        </w:rPr>
        <w:t xml:space="preserve">ODGE</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704-494-1057 | </w:t>
      </w:r>
      <w:hyperlink r:id="rId6">
        <w:r w:rsidDel="00000000" w:rsidR="00000000" w:rsidRPr="00000000">
          <w:rPr>
            <w:rFonts w:ascii="Times New Roman" w:cs="Times New Roman" w:eastAsia="Times New Roman" w:hAnsi="Times New Roman"/>
            <w:u w:val="single"/>
            <w:rtl w:val="0"/>
          </w:rPr>
          <w:t xml:space="preserve">nlhodge1@gmail.com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w:t>
        <w:tab/>
        <w:t xml:space="preserve"> </w:t>
        <w:tab/>
        <w:t xml:space="preserve"> </w:t>
        <w:tab/>
        <w:tab/>
      </w:r>
    </w:p>
    <w:p w:rsidR="00000000" w:rsidDel="00000000" w:rsidP="00000000" w:rsidRDefault="00000000" w:rsidRPr="00000000" w14:paraId="00000004">
      <w:pPr>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PERSONAL STATEMENT</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Hardworking collegiate student with a passion for mass media and communications. Skilled in collaborating with clientele and community, through extensive knowledge of leadership and service. Meticulous and detail-oriented professional with an eye for accuracy. Confidence in the ability to embrace challenges and changes in priority, providing significant results and high levels of success. </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EDUCATION</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Howard University - Expected Graduation: May 2024</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GPA: 3.1 - Majoring in Media, Journalism, &amp; Film Communications. Minoring in Political Science. </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LEADERSHIP &amp; HONORS</w:t>
      </w:r>
      <w:r w:rsidDel="00000000" w:rsidR="00000000" w:rsidRPr="00000000">
        <w:rPr>
          <w:rtl w:val="0"/>
        </w:rPr>
      </w:r>
    </w:p>
    <w:p w:rsidR="00000000" w:rsidDel="00000000" w:rsidP="00000000" w:rsidRDefault="00000000" w:rsidRPr="00000000" w14:paraId="0000000E">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Cover 2 Cover Magazine Editorial Assistant &amp; Reporter, HU NAACP, Spotlight Network Reporter, HU ELITE Models Head of Modeling, HU Film Organization, HU 49th Undergraduate Student Assembly, Cascade HU, Impact Movement HU (2022-Present). T. Howard Foundation Final Talent Pool, HU 48th Undergraduate Student Assembly</w:t>
      </w:r>
    </w:p>
    <w:p w:rsidR="00000000" w:rsidDel="00000000" w:rsidP="00000000" w:rsidRDefault="00000000" w:rsidRPr="00000000" w14:paraId="0000000F">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Howard University Cathy Hughes School of Communications Dean’s List (2020-2023)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AVID Program Scholar and Honor Roll Student (2016-2020)</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Olympic High School Black Student Union Founding President, Student Ambassador Program (2018-2020). National Honors Society, Student Council, Mock Trial Team, Yearbook, Science Olympiad, Youth 4 Abolition, &amp; World-Class Boys Book Club (2016-2020) </w:t>
      </w:r>
    </w:p>
    <w:p w:rsidR="00000000" w:rsidDel="00000000" w:rsidP="00000000" w:rsidRDefault="00000000" w:rsidRPr="00000000" w14:paraId="0000001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SERVICE</w:t>
      </w:r>
    </w:p>
    <w:p w:rsidR="00000000" w:rsidDel="00000000" w:rsidP="00000000" w:rsidRDefault="00000000" w:rsidRPr="00000000" w14:paraId="00000014">
      <w:pPr>
        <w:numPr>
          <w:ilvl w:val="0"/>
          <w:numId w:val="6"/>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HU Freshman Move-In Day, HU NAACP National Voter Registration Drives, HU NAACP Holiday Toy Drives, HU Days of Service, HU 2022 Spring Fest Volunteer, HU 2022 Bison Week Volunteer, Charlotte NC Annual MLK Jr. Parade Volunteer, Councilwoman Dimple Ajmera Campaign Volunteer, Allstate 15k/5k Volunteer Staff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WORK EXPERIENCE</w:t>
      </w:r>
    </w:p>
    <w:p w:rsidR="00000000" w:rsidDel="00000000" w:rsidP="00000000" w:rsidRDefault="00000000" w:rsidRPr="00000000" w14:paraId="00000018">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Participant </w:t>
      </w:r>
      <w:r w:rsidDel="00000000" w:rsidR="00000000" w:rsidRPr="00000000">
        <w:rPr>
          <w:rFonts w:ascii="Times New Roman" w:cs="Times New Roman" w:eastAsia="Times New Roman" w:hAnsi="Times New Roman"/>
          <w:i w:val="1"/>
          <w:rtl w:val="0"/>
        </w:rPr>
        <w:t xml:space="preserve">Steve Madden Retail Boot Camp - Washington, D.C. (September 2023 - Present)</w:t>
      </w:r>
    </w:p>
    <w:p w:rsidR="00000000" w:rsidDel="00000000" w:rsidP="00000000" w:rsidRDefault="00000000" w:rsidRPr="00000000" w14:paraId="00000019">
      <w:pPr>
        <w:numPr>
          <w:ilvl w:val="0"/>
          <w:numId w:val="8"/>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Learned &amp; applied retail merchandising strategies and integrated marketing </w:t>
      </w:r>
    </w:p>
    <w:p w:rsidR="00000000" w:rsidDel="00000000" w:rsidP="00000000" w:rsidRDefault="00000000" w:rsidRPr="00000000" w14:paraId="0000001A">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Editorial Assistant </w:t>
      </w:r>
      <w:r w:rsidDel="00000000" w:rsidR="00000000" w:rsidRPr="00000000">
        <w:rPr>
          <w:rFonts w:ascii="Times New Roman" w:cs="Times New Roman" w:eastAsia="Times New Roman" w:hAnsi="Times New Roman"/>
          <w:i w:val="1"/>
          <w:rtl w:val="0"/>
        </w:rPr>
        <w:t xml:space="preserve">Cover 2 Cover Magazine - Washington, D.C. (August 2023 - Present)</w:t>
      </w:r>
    </w:p>
    <w:p w:rsidR="00000000" w:rsidDel="00000000" w:rsidP="00000000" w:rsidRDefault="00000000" w:rsidRPr="00000000" w14:paraId="0000001B">
      <w:pPr>
        <w:numPr>
          <w:ilvl w:val="0"/>
          <w:numId w:val="5"/>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Vital role in ensuring the editorial team smoothly produces content for publication </w:t>
      </w:r>
    </w:p>
    <w:p w:rsidR="00000000" w:rsidDel="00000000" w:rsidP="00000000" w:rsidRDefault="00000000" w:rsidRPr="00000000" w14:paraId="0000001C">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Lead Sales Associate </w:t>
      </w:r>
      <w:r w:rsidDel="00000000" w:rsidR="00000000" w:rsidRPr="00000000">
        <w:rPr>
          <w:rFonts w:ascii="Times New Roman" w:cs="Times New Roman" w:eastAsia="Times New Roman" w:hAnsi="Times New Roman"/>
          <w:i w:val="1"/>
          <w:rtl w:val="0"/>
        </w:rPr>
        <w:t xml:space="preserve">Old Navy - Charlotte, NC  (June 2018 - January 2024) </w:t>
      </w:r>
    </w:p>
    <w:p w:rsidR="00000000" w:rsidDel="00000000" w:rsidP="00000000" w:rsidRDefault="00000000" w:rsidRPr="00000000" w14:paraId="0000001D">
      <w:pPr>
        <w:numPr>
          <w:ilvl w:val="0"/>
          <w:numId w:val="7"/>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Properly process product purchases and assist customers during their shopping experience </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 Counselor </w:t>
      </w:r>
      <w:r w:rsidDel="00000000" w:rsidR="00000000" w:rsidRPr="00000000">
        <w:rPr>
          <w:rFonts w:ascii="Times New Roman" w:cs="Times New Roman" w:eastAsia="Times New Roman" w:hAnsi="Times New Roman"/>
          <w:i w:val="1"/>
          <w:rtl w:val="0"/>
        </w:rPr>
        <w:t xml:space="preserve">Summer Camp @ Ross - Bridgehampton, NY  (June 2017 - August 2017)</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Coordinated and led summer activities for ages 2-12 in groups of 5 to 12.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u w:val="single"/>
          <w:rtl w:val="0"/>
        </w:rPr>
        <w:t xml:space="preserve">SKILLS</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Media production, reporting, social media management, audio production, and content creation</w:t>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&amp; Microsoft suite topics, client relationship building, and community engagement </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Project &amp; product management, customer service/retention, and professional communication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lhodg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